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AA" w:rsidRPr="00982FAA" w:rsidRDefault="00116EC3" w:rsidP="00982FAA">
      <w:pPr>
        <w:jc w:val="center"/>
        <w:rPr>
          <w:sz w:val="28"/>
          <w:szCs w:val="28"/>
        </w:rPr>
      </w:pPr>
      <w:r w:rsidRPr="00982FAA">
        <w:rPr>
          <w:b/>
          <w:sz w:val="28"/>
          <w:szCs w:val="28"/>
        </w:rPr>
        <w:t>Резултати од првиот колоквиум</w:t>
      </w:r>
      <w:r w:rsidRPr="00982FAA">
        <w:rPr>
          <w:sz w:val="28"/>
          <w:szCs w:val="28"/>
        </w:rPr>
        <w:t xml:space="preserve"> </w:t>
      </w:r>
    </w:p>
    <w:p w:rsidR="00982FAA" w:rsidRPr="00982FAA" w:rsidRDefault="00116EC3" w:rsidP="00982FAA">
      <w:pPr>
        <w:jc w:val="center"/>
        <w:rPr>
          <w:b/>
          <w:sz w:val="24"/>
          <w:szCs w:val="24"/>
        </w:rPr>
      </w:pPr>
      <w:r w:rsidRPr="00982FAA">
        <w:rPr>
          <w:b/>
          <w:sz w:val="24"/>
          <w:szCs w:val="24"/>
        </w:rPr>
        <w:t>по предметот “Основи на менаџмент со менаџм</w:t>
      </w:r>
      <w:r w:rsidR="00982FAA" w:rsidRPr="00982FAA">
        <w:rPr>
          <w:b/>
          <w:sz w:val="24"/>
          <w:szCs w:val="24"/>
        </w:rPr>
        <w:t>е</w:t>
      </w:r>
      <w:r w:rsidRPr="00982FAA">
        <w:rPr>
          <w:b/>
          <w:sz w:val="24"/>
          <w:szCs w:val="24"/>
        </w:rPr>
        <w:t xml:space="preserve">нт на ветеринарна пракса“ </w:t>
      </w:r>
    </w:p>
    <w:p w:rsidR="00E4222F" w:rsidRPr="00982FAA" w:rsidRDefault="00982FAA" w:rsidP="00982FAA">
      <w:pPr>
        <w:jc w:val="center"/>
      </w:pPr>
      <w:r w:rsidRPr="00982FAA">
        <w:t>одрж</w:t>
      </w:r>
      <w:r w:rsidR="00116EC3" w:rsidRPr="00982FAA">
        <w:t>ан на 24.03.2017</w:t>
      </w:r>
    </w:p>
    <w:p w:rsidR="00116EC3" w:rsidRDefault="00116EC3"/>
    <w:p w:rsidR="00116EC3" w:rsidRPr="00982FAA" w:rsidRDefault="00116EC3">
      <w:pPr>
        <w:rPr>
          <w:b/>
        </w:rPr>
      </w:pPr>
      <w:r w:rsidRPr="00982FAA">
        <w:rPr>
          <w:b/>
        </w:rPr>
        <w:t xml:space="preserve">Реден </w:t>
      </w:r>
      <w:r w:rsidR="00982FAA">
        <w:rPr>
          <w:b/>
        </w:rPr>
        <w:t>број</w:t>
      </w:r>
      <w:r w:rsidR="00982FAA">
        <w:rPr>
          <w:b/>
        </w:rPr>
        <w:tab/>
      </w:r>
      <w:r w:rsidR="00982FAA">
        <w:rPr>
          <w:b/>
        </w:rPr>
        <w:tab/>
        <w:t>Број на индекс</w:t>
      </w:r>
      <w:r w:rsidR="00982FAA">
        <w:rPr>
          <w:b/>
        </w:rPr>
        <w:tab/>
      </w:r>
      <w:r w:rsidR="00982FAA">
        <w:rPr>
          <w:b/>
        </w:rPr>
        <w:tab/>
        <w:t>В</w:t>
      </w:r>
      <w:r w:rsidRPr="00982FAA">
        <w:rPr>
          <w:b/>
        </w:rPr>
        <w:t>купно бодови</w:t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 xml:space="preserve">                                         1032</w:t>
      </w:r>
      <w:r>
        <w:tab/>
      </w:r>
      <w:r>
        <w:tab/>
      </w:r>
      <w:r>
        <w:tab/>
        <w:t xml:space="preserve">17                    </w:t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 xml:space="preserve">                                         1112</w:t>
      </w:r>
      <w:r>
        <w:tab/>
      </w:r>
      <w:r>
        <w:tab/>
      </w:r>
      <w:r>
        <w:tab/>
        <w:t>14</w:t>
      </w:r>
      <w:r>
        <w:tab/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ab/>
      </w:r>
      <w:r>
        <w:tab/>
        <w:t xml:space="preserve">            1125</w:t>
      </w:r>
      <w:r>
        <w:tab/>
      </w:r>
      <w:r>
        <w:tab/>
      </w:r>
      <w:r>
        <w:tab/>
        <w:t xml:space="preserve">  5</w:t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 xml:space="preserve">                                         1193</w:t>
      </w:r>
      <w:r>
        <w:tab/>
      </w:r>
      <w:r>
        <w:tab/>
      </w:r>
      <w:r>
        <w:tab/>
        <w:t>15</w:t>
      </w:r>
      <w:r>
        <w:tab/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 xml:space="preserve">                                         1201</w:t>
      </w:r>
      <w:r>
        <w:tab/>
      </w:r>
      <w:r>
        <w:tab/>
      </w:r>
      <w:r>
        <w:tab/>
        <w:t>13</w:t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 xml:space="preserve">                                         1206</w:t>
      </w:r>
      <w:r>
        <w:tab/>
      </w:r>
      <w:r>
        <w:tab/>
      </w:r>
      <w:r>
        <w:tab/>
        <w:t>13</w:t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 xml:space="preserve">                                         1208</w:t>
      </w:r>
      <w:r>
        <w:tab/>
      </w:r>
      <w:r>
        <w:tab/>
      </w:r>
      <w:r>
        <w:tab/>
        <w:t xml:space="preserve">  7</w:t>
      </w:r>
    </w:p>
    <w:p w:rsidR="00116EC3" w:rsidRDefault="00116EC3" w:rsidP="00116EC3">
      <w:pPr>
        <w:pStyle w:val="ListParagraph"/>
        <w:numPr>
          <w:ilvl w:val="0"/>
          <w:numId w:val="3"/>
        </w:numPr>
      </w:pPr>
      <w:r>
        <w:t xml:space="preserve">                                         1209</w:t>
      </w:r>
      <w:r>
        <w:tab/>
      </w:r>
      <w:r>
        <w:tab/>
      </w:r>
      <w:r>
        <w:tab/>
        <w:t>14</w:t>
      </w:r>
    </w:p>
    <w:p w:rsidR="00982FAA" w:rsidRDefault="00116EC3" w:rsidP="00982FAA">
      <w:pPr>
        <w:pStyle w:val="ListParagraph"/>
        <w:numPr>
          <w:ilvl w:val="0"/>
          <w:numId w:val="3"/>
        </w:numPr>
      </w:pPr>
      <w:r>
        <w:t xml:space="preserve">  </w:t>
      </w:r>
      <w:r w:rsidR="00982FAA">
        <w:t xml:space="preserve">                                       1218</w:t>
      </w:r>
      <w:r w:rsidR="00982FAA">
        <w:tab/>
      </w:r>
      <w:r w:rsidR="00982FAA">
        <w:tab/>
      </w:r>
      <w:r w:rsidR="00982FAA">
        <w:tab/>
        <w:t>14</w:t>
      </w:r>
    </w:p>
    <w:p w:rsidR="00982FAA" w:rsidRDefault="00116EC3" w:rsidP="00982FAA">
      <w:pPr>
        <w:pStyle w:val="ListParagraph"/>
        <w:numPr>
          <w:ilvl w:val="0"/>
          <w:numId w:val="3"/>
        </w:numPr>
      </w:pPr>
      <w:r>
        <w:t xml:space="preserve">   </w:t>
      </w:r>
      <w:r w:rsidR="00982FAA">
        <w:t xml:space="preserve">                                      1220</w:t>
      </w:r>
      <w:r w:rsidR="00982FAA">
        <w:tab/>
      </w:r>
      <w:r w:rsidR="00982FAA">
        <w:tab/>
      </w:r>
      <w:r w:rsidR="00982FAA">
        <w:tab/>
        <w:t>17</w:t>
      </w:r>
    </w:p>
    <w:p w:rsidR="00982FAA" w:rsidRDefault="00116EC3" w:rsidP="00982FAA">
      <w:pPr>
        <w:pStyle w:val="ListParagraph"/>
        <w:numPr>
          <w:ilvl w:val="0"/>
          <w:numId w:val="3"/>
        </w:numPr>
      </w:pPr>
      <w:r>
        <w:t xml:space="preserve">     </w:t>
      </w:r>
      <w:r w:rsidR="00982FAA">
        <w:t xml:space="preserve">                                    1222</w:t>
      </w:r>
      <w:r w:rsidR="00982FAA">
        <w:tab/>
      </w:r>
      <w:r w:rsidR="00982FAA">
        <w:tab/>
      </w:r>
      <w:r w:rsidR="00982FAA">
        <w:tab/>
        <w:t>12</w:t>
      </w:r>
    </w:p>
    <w:p w:rsidR="00982FAA" w:rsidRDefault="00982FAA" w:rsidP="00982FAA">
      <w:pPr>
        <w:pStyle w:val="ListParagraph"/>
        <w:numPr>
          <w:ilvl w:val="0"/>
          <w:numId w:val="3"/>
        </w:numPr>
      </w:pPr>
      <w:r>
        <w:t xml:space="preserve">                                         1226</w:t>
      </w:r>
      <w:r>
        <w:tab/>
      </w:r>
      <w:r>
        <w:tab/>
      </w:r>
      <w:r>
        <w:tab/>
        <w:t>11</w:t>
      </w:r>
    </w:p>
    <w:p w:rsidR="00982FAA" w:rsidRDefault="00116EC3" w:rsidP="00116EC3">
      <w:pPr>
        <w:pStyle w:val="ListParagraph"/>
        <w:numPr>
          <w:ilvl w:val="0"/>
          <w:numId w:val="3"/>
        </w:numPr>
      </w:pPr>
      <w:r>
        <w:t xml:space="preserve">     </w:t>
      </w:r>
      <w:r w:rsidR="00982FAA">
        <w:t xml:space="preserve">                                    1228</w:t>
      </w:r>
      <w:r w:rsidR="00982FAA">
        <w:tab/>
      </w:r>
      <w:r w:rsidR="00982FAA">
        <w:tab/>
      </w:r>
      <w:r w:rsidR="00982FAA">
        <w:tab/>
        <w:t>11,5</w:t>
      </w:r>
    </w:p>
    <w:p w:rsidR="00982FAA" w:rsidRDefault="00982FAA" w:rsidP="00982FAA">
      <w:pPr>
        <w:pStyle w:val="ListParagraph"/>
        <w:numPr>
          <w:ilvl w:val="0"/>
          <w:numId w:val="3"/>
        </w:numPr>
      </w:pPr>
      <w:r>
        <w:t xml:space="preserve">                                         1230</w:t>
      </w:r>
      <w:r>
        <w:tab/>
      </w:r>
      <w:r>
        <w:tab/>
      </w:r>
      <w:r>
        <w:tab/>
        <w:t>14</w:t>
      </w:r>
    </w:p>
    <w:p w:rsidR="00982FAA" w:rsidRDefault="00116EC3" w:rsidP="00982FAA">
      <w:pPr>
        <w:pStyle w:val="ListParagraph"/>
        <w:numPr>
          <w:ilvl w:val="0"/>
          <w:numId w:val="3"/>
        </w:numPr>
      </w:pPr>
      <w:r>
        <w:t xml:space="preserve">        </w:t>
      </w:r>
      <w:r w:rsidR="00982FAA">
        <w:t xml:space="preserve">                                 1232</w:t>
      </w:r>
      <w:r w:rsidR="00982FAA">
        <w:tab/>
      </w:r>
      <w:r w:rsidR="00982FAA">
        <w:tab/>
      </w:r>
      <w:r w:rsidR="00982FAA">
        <w:tab/>
        <w:t>14</w:t>
      </w:r>
    </w:p>
    <w:p w:rsidR="00982FAA" w:rsidRDefault="00982FAA" w:rsidP="00982FAA"/>
    <w:p w:rsidR="00982FAA" w:rsidRDefault="00982FAA" w:rsidP="00982FAA"/>
    <w:p w:rsidR="00982FAA" w:rsidRDefault="00982FAA" w:rsidP="00982FAA"/>
    <w:p w:rsidR="00982FAA" w:rsidRDefault="00982FAA" w:rsidP="00982FAA">
      <w:r w:rsidRPr="00982FAA">
        <w:rPr>
          <w:b/>
        </w:rPr>
        <w:t xml:space="preserve">Забелешка: </w:t>
      </w:r>
      <w:r>
        <w:t>Сите кои сакаат ќе можат повторно да го полагаат првиот  колквиум заедно со вториот, по претходен договор со професорот.</w:t>
      </w:r>
    </w:p>
    <w:p w:rsidR="00982FAA" w:rsidRDefault="00982FAA" w:rsidP="00982FAA"/>
    <w:p w:rsidR="00982FAA" w:rsidRDefault="00982FAA" w:rsidP="00982FAA"/>
    <w:p w:rsidR="00982FAA" w:rsidRDefault="00982FAA" w:rsidP="00982FAA"/>
    <w:p w:rsidR="00982FAA" w:rsidRPr="00982FAA" w:rsidRDefault="00982FAA" w:rsidP="00982FAA">
      <w:pPr>
        <w:jc w:val="right"/>
        <w:rPr>
          <w:b/>
        </w:rPr>
      </w:pPr>
      <w:r>
        <w:rPr>
          <w:b/>
        </w:rPr>
        <w:t>Проф. д-р Сековска Благица</w:t>
      </w:r>
    </w:p>
    <w:p w:rsidR="00982FAA" w:rsidRPr="00982FAA" w:rsidRDefault="00982FAA" w:rsidP="00982FAA">
      <w:pPr>
        <w:jc w:val="right"/>
        <w:rPr>
          <w:b/>
        </w:rPr>
      </w:pPr>
    </w:p>
    <w:p w:rsidR="00116EC3" w:rsidRDefault="00116EC3" w:rsidP="00982FAA">
      <w:pPr>
        <w:pStyle w:val="ListParagraph"/>
      </w:pPr>
      <w:r>
        <w:t xml:space="preserve">                </w:t>
      </w:r>
    </w:p>
    <w:sectPr w:rsidR="00116EC3" w:rsidSect="00E422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C49"/>
    <w:multiLevelType w:val="hybridMultilevel"/>
    <w:tmpl w:val="C3CCE9B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957C3"/>
    <w:multiLevelType w:val="hybridMultilevel"/>
    <w:tmpl w:val="278C7F5A"/>
    <w:lvl w:ilvl="0" w:tplc="042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996D80"/>
    <w:multiLevelType w:val="hybridMultilevel"/>
    <w:tmpl w:val="BB80A28A"/>
    <w:lvl w:ilvl="0" w:tplc="042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EC3"/>
    <w:rsid w:val="00116EC3"/>
    <w:rsid w:val="00982FAA"/>
    <w:rsid w:val="00E4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Goliath</dc:creator>
  <cp:lastModifiedBy>Goliath</cp:lastModifiedBy>
  <cp:revision>1</cp:revision>
  <dcterms:created xsi:type="dcterms:W3CDTF">2017-04-07T12:25:00Z</dcterms:created>
  <dcterms:modified xsi:type="dcterms:W3CDTF">2017-04-07T12:42:00Z</dcterms:modified>
</cp:coreProperties>
</file>